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BE5" w:rsidRPr="00F9424F" w:rsidRDefault="006D1BE5" w:rsidP="006D1BE5">
      <w:pPr>
        <w:autoSpaceDE w:val="0"/>
        <w:autoSpaceDN w:val="0"/>
        <w:adjustRightInd w:val="0"/>
        <w:ind w:right="-1054"/>
        <w:rPr>
          <w:rFonts w:ascii="Arial" w:hAnsi="Arial" w:cs="Arial"/>
          <w:b/>
          <w:bCs/>
        </w:rPr>
      </w:pPr>
      <w:r w:rsidRPr="00F9424F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2</w:t>
      </w:r>
      <w:r w:rsidRPr="00F9424F">
        <w:rPr>
          <w:rFonts w:ascii="Arial" w:hAnsi="Arial" w:cs="Arial"/>
          <w:b/>
          <w:bCs/>
        </w:rPr>
        <w:t xml:space="preserve">. Correlation of </w:t>
      </w:r>
      <w:proofErr w:type="spellStart"/>
      <w:r w:rsidRPr="00F9424F">
        <w:rPr>
          <w:rFonts w:ascii="Arial" w:hAnsi="Arial" w:cs="Arial"/>
          <w:b/>
          <w:bCs/>
        </w:rPr>
        <w:t>Clinicopathological</w:t>
      </w:r>
      <w:proofErr w:type="spellEnd"/>
      <w:r w:rsidRPr="00F9424F">
        <w:rPr>
          <w:rFonts w:ascii="Arial" w:hAnsi="Arial" w:cs="Arial"/>
          <w:b/>
          <w:bCs/>
        </w:rPr>
        <w:t xml:space="preserve"> Variables and CSCs Markers to Survival at 4 Years</w:t>
      </w:r>
    </w:p>
    <w:tbl>
      <w:tblPr>
        <w:tblW w:w="10087" w:type="dxa"/>
        <w:tblInd w:w="114" w:type="dxa"/>
        <w:tblLayout w:type="fixed"/>
        <w:tblCellMar>
          <w:left w:w="114" w:type="dxa"/>
          <w:right w:w="114" w:type="dxa"/>
        </w:tblCellMar>
        <w:tblLook w:val="0000"/>
      </w:tblPr>
      <w:tblGrid>
        <w:gridCol w:w="3240"/>
        <w:gridCol w:w="817"/>
        <w:gridCol w:w="1530"/>
        <w:gridCol w:w="1080"/>
        <w:gridCol w:w="738"/>
        <w:gridCol w:w="1602"/>
        <w:gridCol w:w="1080"/>
      </w:tblGrid>
      <w:tr w:rsidR="006D1BE5" w:rsidRPr="007A6ED5" w:rsidTr="002B715E">
        <w:trPr>
          <w:trHeight w:val="539"/>
        </w:trPr>
        <w:tc>
          <w:tcPr>
            <w:tcW w:w="324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spacing w:before="360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spacing w:before="36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Variable</w:t>
            </w:r>
          </w:p>
        </w:tc>
        <w:tc>
          <w:tcPr>
            <w:tcW w:w="34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Overall Survival</w:t>
            </w:r>
          </w:p>
        </w:tc>
        <w:tc>
          <w:tcPr>
            <w:tcW w:w="342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Disease Free Survival</w:t>
            </w:r>
          </w:p>
        </w:tc>
      </w:tr>
      <w:tr w:rsidR="006D1BE5" w:rsidRPr="007A6ED5" w:rsidTr="002B715E">
        <w:trPr>
          <w:trHeight w:val="387"/>
        </w:trPr>
        <w:tc>
          <w:tcPr>
            <w:tcW w:w="3240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817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No.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 (%)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4D4C0A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</w:rPr>
            </w:pPr>
            <w:r w:rsidRPr="004D4C0A">
              <w:rPr>
                <w:rFonts w:ascii="Arial" w:hAnsi="Arial" w:cs="Arial"/>
                <w:i/>
                <w:iCs/>
              </w:rPr>
              <w:t xml:space="preserve">p 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No.</w:t>
            </w:r>
          </w:p>
        </w:tc>
        <w:tc>
          <w:tcPr>
            <w:tcW w:w="1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(%)</w:t>
            </w:r>
          </w:p>
        </w:tc>
        <w:tc>
          <w:tcPr>
            <w:tcW w:w="108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4D4C0A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</w:rPr>
            </w:pPr>
            <w:r w:rsidRPr="004D4C0A">
              <w:rPr>
                <w:rFonts w:ascii="Arial" w:hAnsi="Arial" w:cs="Arial"/>
                <w:i/>
                <w:iCs/>
              </w:rPr>
              <w:t>p</w:t>
            </w:r>
          </w:p>
        </w:tc>
      </w:tr>
      <w:tr w:rsidR="006D1BE5" w:rsidRPr="007A6ED5" w:rsidTr="002B715E">
        <w:trPr>
          <w:trHeight w:val="370"/>
        </w:trPr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Age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≤24 months 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&gt;24 months 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22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21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48.6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75.1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0.23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13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14</w:t>
            </w:r>
          </w:p>
        </w:tc>
        <w:tc>
          <w:tcPr>
            <w:tcW w:w="1602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81.8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82.5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0.93</w:t>
            </w:r>
          </w:p>
        </w:tc>
      </w:tr>
      <w:tr w:rsidR="006D1BE5" w:rsidRPr="007A6ED5" w:rsidTr="002B715E">
        <w:trPr>
          <w:trHeight w:val="746"/>
        </w:trPr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Gender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Male 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Female 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26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17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61.3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49.1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0.49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14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13</w:t>
            </w:r>
          </w:p>
        </w:tc>
        <w:tc>
          <w:tcPr>
            <w:tcW w:w="1602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85.1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78.7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0.73</w:t>
            </w:r>
          </w:p>
        </w:tc>
      </w:tr>
      <w:tr w:rsidR="006D1BE5" w:rsidRPr="007A6ED5" w:rsidTr="002B715E">
        <w:trPr>
          <w:trHeight w:val="893"/>
        </w:trPr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Stage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Stage I&amp;II 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Stage III&amp;IV 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   23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   20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81.9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30.0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&lt;0.001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  21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    6</w:t>
            </w:r>
          </w:p>
        </w:tc>
        <w:tc>
          <w:tcPr>
            <w:tcW w:w="1602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        83.5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        75.0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   0.58</w:t>
            </w:r>
          </w:p>
        </w:tc>
      </w:tr>
      <w:tr w:rsidR="006D1BE5" w:rsidRPr="007A6ED5" w:rsidTr="002B715E">
        <w:trPr>
          <w:trHeight w:val="387"/>
        </w:trPr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Histology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Fetal 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Other subtypes 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26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17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68.7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41.8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0.46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16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11</w:t>
            </w:r>
          </w:p>
        </w:tc>
        <w:tc>
          <w:tcPr>
            <w:tcW w:w="1602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85.7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77.8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0.48</w:t>
            </w:r>
          </w:p>
        </w:tc>
      </w:tr>
      <w:tr w:rsidR="006D1BE5" w:rsidRPr="007A6ED5" w:rsidTr="002B715E">
        <w:trPr>
          <w:trHeight w:val="387"/>
        </w:trPr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Complete </w:t>
            </w:r>
            <w:r w:rsidRPr="007A6ED5">
              <w:rPr>
                <w:rFonts w:ascii="Arial" w:hAnsi="Arial" w:cs="Arial"/>
              </w:rPr>
              <w:t>surgical resection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No 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19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24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25.2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83.8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&lt;0.001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5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22</w:t>
            </w:r>
          </w:p>
        </w:tc>
        <w:tc>
          <w:tcPr>
            <w:tcW w:w="1602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*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84.4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0.33</w:t>
            </w:r>
          </w:p>
        </w:tc>
      </w:tr>
      <w:tr w:rsidR="006D1BE5" w:rsidRPr="007A6ED5" w:rsidTr="002B715E">
        <w:trPr>
          <w:trHeight w:val="486"/>
        </w:trPr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Chemotherapy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No 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10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33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*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76.3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&lt;0.001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0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27</w:t>
            </w:r>
          </w:p>
        </w:tc>
        <w:tc>
          <w:tcPr>
            <w:tcW w:w="1602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**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82.4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6D1BE5" w:rsidRPr="007A6ED5" w:rsidTr="002B715E">
        <w:trPr>
          <w:trHeight w:val="387"/>
        </w:trPr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Nodes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Negative 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Positive 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35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8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56.1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65.6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0.56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21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6</w:t>
            </w:r>
          </w:p>
        </w:tc>
        <w:tc>
          <w:tcPr>
            <w:tcW w:w="1602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        89.1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*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0.04</w:t>
            </w:r>
          </w:p>
        </w:tc>
      </w:tr>
      <w:tr w:rsidR="006D1BE5" w:rsidRPr="007A6ED5" w:rsidTr="002B715E">
        <w:trPr>
          <w:trHeight w:val="387"/>
        </w:trPr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Initial Response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CR 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PR 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SD/PD 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20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7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16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100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41.6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16.1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&lt;0.001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8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***</w:t>
            </w:r>
          </w:p>
        </w:tc>
      </w:tr>
      <w:tr w:rsidR="006D1BE5" w:rsidRPr="007A6ED5" w:rsidTr="002B715E">
        <w:trPr>
          <w:trHeight w:val="387"/>
        </w:trPr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CD 90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Negative 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Positive 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29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14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79.3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10.7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&lt;0.001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25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</w:t>
            </w:r>
          </w:p>
        </w:tc>
        <w:tc>
          <w:tcPr>
            <w:tcW w:w="1602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85.2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50.0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****</w:t>
            </w:r>
          </w:p>
        </w:tc>
      </w:tr>
      <w:tr w:rsidR="006D1BE5" w:rsidRPr="007A6ED5" w:rsidTr="002B715E">
        <w:trPr>
          <w:trHeight w:val="387"/>
        </w:trPr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CD 133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Negative 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Positive 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22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21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95.4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0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&lt;0.001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21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6</w:t>
            </w:r>
          </w:p>
        </w:tc>
        <w:tc>
          <w:tcPr>
            <w:tcW w:w="1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88.8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53.3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0.03</w:t>
            </w:r>
          </w:p>
        </w:tc>
      </w:tr>
      <w:tr w:rsidR="006D1BE5" w:rsidRPr="007A6ED5" w:rsidTr="002B715E">
        <w:trPr>
          <w:trHeight w:val="387"/>
        </w:trPr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CD 44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Negative 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 xml:space="preserve">Positive 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22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21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79.5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*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&lt;0.001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20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7</w:t>
            </w:r>
          </w:p>
        </w:tc>
        <w:tc>
          <w:tcPr>
            <w:tcW w:w="1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94.1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*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&lt;0.001</w:t>
            </w:r>
          </w:p>
        </w:tc>
      </w:tr>
      <w:tr w:rsidR="006D1BE5" w:rsidRPr="007A6ED5" w:rsidTr="002B715E">
        <w:tblPrEx>
          <w:tblCellMar>
            <w:left w:w="108" w:type="dxa"/>
            <w:right w:w="108" w:type="dxa"/>
          </w:tblCellMar>
        </w:tblPrEx>
        <w:trPr>
          <w:trHeight w:val="875"/>
        </w:trPr>
        <w:tc>
          <w:tcPr>
            <w:tcW w:w="100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D1BE5" w:rsidRPr="007A6ED5" w:rsidRDefault="006D1BE5" w:rsidP="002B715E">
            <w:pPr>
              <w:autoSpaceDE w:val="0"/>
              <w:autoSpaceDN w:val="0"/>
              <w:adjustRightInd w:val="0"/>
              <w:ind w:left="79" w:hanging="18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*No patients available at the predicted time interval.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ind w:left="79" w:hanging="18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**No comparison (all patients attained CR or PR received chemotherapy).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ind w:left="79" w:hanging="18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***No relation could be made as response is a base of entry for DFS</w:t>
            </w:r>
          </w:p>
          <w:p w:rsidR="006D1BE5" w:rsidRPr="007A6ED5" w:rsidRDefault="006D1BE5" w:rsidP="002B715E">
            <w:pPr>
              <w:autoSpaceDE w:val="0"/>
              <w:autoSpaceDN w:val="0"/>
              <w:adjustRightInd w:val="0"/>
              <w:ind w:left="79" w:hanging="180"/>
              <w:rPr>
                <w:rFonts w:ascii="Arial" w:hAnsi="Arial" w:cs="Arial"/>
              </w:rPr>
            </w:pPr>
            <w:r w:rsidRPr="007A6ED5">
              <w:rPr>
                <w:rFonts w:ascii="Arial" w:hAnsi="Arial" w:cs="Arial"/>
              </w:rPr>
              <w:t>****Small number of patients in sub-groups.</w:t>
            </w:r>
          </w:p>
        </w:tc>
      </w:tr>
    </w:tbl>
    <w:p w:rsidR="006D1BE5" w:rsidRPr="007A6ED5" w:rsidRDefault="006D1BE5" w:rsidP="006D1BE5"/>
    <w:p w:rsidR="00900B69" w:rsidRPr="006D1BE5" w:rsidRDefault="00900B69" w:rsidP="006D1BE5"/>
    <w:sectPr w:rsidR="00900B69" w:rsidRPr="006D1BE5" w:rsidSect="00900B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22E00"/>
    <w:rsid w:val="000201A5"/>
    <w:rsid w:val="000C43D0"/>
    <w:rsid w:val="00222E00"/>
    <w:rsid w:val="006D1BE5"/>
    <w:rsid w:val="00900B69"/>
    <w:rsid w:val="00A23B8D"/>
    <w:rsid w:val="00AC0962"/>
    <w:rsid w:val="00AE161F"/>
    <w:rsid w:val="00D91B22"/>
    <w:rsid w:val="00FB7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22E0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1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1A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Administrator</cp:lastModifiedBy>
  <cp:revision>2</cp:revision>
  <dcterms:created xsi:type="dcterms:W3CDTF">2013-10-19T12:48:00Z</dcterms:created>
  <dcterms:modified xsi:type="dcterms:W3CDTF">2013-10-19T12:48:00Z</dcterms:modified>
</cp:coreProperties>
</file>